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BF" w:rsidRDefault="000E48BF" w:rsidP="000E48BF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Regulamin wypożyczania i udostępniania podręczników, materiałów edukacyjnych i ćwiczeniowych                           Szkoły Podstawowej Nr 1 w Brzozowie</w:t>
      </w:r>
    </w:p>
    <w:p w:rsidR="000E48BF" w:rsidRDefault="000E48BF" w:rsidP="000E48BF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ROZDZIAŁ I </w:t>
      </w:r>
    </w:p>
    <w:p w:rsidR="000E48BF" w:rsidRDefault="000E48BF" w:rsidP="000E48BF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POSTANOWIENIA OGÓLNE</w:t>
      </w:r>
    </w:p>
    <w:p w:rsidR="000E48BF" w:rsidRDefault="000E48BF" w:rsidP="000E48B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Niniejszy regulamin zawiera:</w:t>
      </w:r>
    </w:p>
    <w:p w:rsidR="000E48BF" w:rsidRDefault="000E48BF" w:rsidP="000E48BF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zadania biblioteki szkolnej w zakresie udostępniania podręczników, materiałów edukacyjnych i ćwiczeniowych,</w:t>
      </w:r>
    </w:p>
    <w:p w:rsidR="000E48BF" w:rsidRDefault="000E48BF" w:rsidP="000E48B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284"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tryb przyjęcia podręczników na stan szkoły,</w:t>
      </w:r>
    </w:p>
    <w:p w:rsidR="000E48BF" w:rsidRDefault="000E48BF" w:rsidP="000E48BF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zasady związane z wypożyczaniem uczniom podręczników lub materiałów edukacyjnych,</w:t>
      </w:r>
    </w:p>
    <w:p w:rsidR="000E48BF" w:rsidRDefault="000E48BF" w:rsidP="000E48BF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sposób postępowania w przypadku zagubienia lub zniszczenia podręcznika lub materiałów edukacyjnych.</w:t>
      </w:r>
    </w:p>
    <w:p w:rsidR="000E48BF" w:rsidRDefault="000E48BF" w:rsidP="000E48B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Każdy uczeń i jego rodzic powinien zapoznać się z regulaminem wypożyczania                     i udostępniania podręczników, materiałów edukacyjnych i ćwiczeniowych.</w:t>
      </w:r>
    </w:p>
    <w:p w:rsidR="000E48BF" w:rsidRDefault="000E48BF" w:rsidP="000E48BF">
      <w:pPr>
        <w:pStyle w:val="Akapitzlist"/>
        <w:spacing w:line="360" w:lineRule="auto"/>
        <w:jc w:val="both"/>
        <w:rPr>
          <w:rFonts w:ascii="Garamond" w:hAnsi="Garamond"/>
          <w:b/>
          <w:sz w:val="4"/>
          <w:szCs w:val="4"/>
        </w:rPr>
      </w:pPr>
    </w:p>
    <w:p w:rsidR="000E48BF" w:rsidRDefault="000E48BF" w:rsidP="000E48BF">
      <w:pPr>
        <w:pStyle w:val="Akapitzlist"/>
        <w:spacing w:line="360" w:lineRule="auto"/>
        <w:ind w:hanging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Słowniczek </w:t>
      </w:r>
    </w:p>
    <w:p w:rsidR="000E48BF" w:rsidRDefault="000E48BF" w:rsidP="000E48BF">
      <w:pPr>
        <w:pStyle w:val="Akapitzlist"/>
        <w:spacing w:line="360" w:lineRule="auto"/>
        <w:ind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Podręcznik</w:t>
      </w:r>
      <w:r>
        <w:rPr>
          <w:rFonts w:ascii="Garamond" w:hAnsi="Garamond"/>
          <w:sz w:val="28"/>
          <w:szCs w:val="28"/>
        </w:rPr>
        <w:t xml:space="preserve"> – podręcznik dopuszczony do użytku szkolnego.</w:t>
      </w:r>
    </w:p>
    <w:p w:rsidR="000E48BF" w:rsidRDefault="000E48BF" w:rsidP="000E48BF">
      <w:pPr>
        <w:pStyle w:val="Akapitzlist"/>
        <w:spacing w:line="360" w:lineRule="auto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Materiał edukacyjny</w:t>
      </w:r>
      <w:r>
        <w:rPr>
          <w:rFonts w:ascii="Garamond" w:hAnsi="Garamond"/>
          <w:sz w:val="28"/>
          <w:szCs w:val="28"/>
        </w:rPr>
        <w:t xml:space="preserve"> – materiał uzupełniający podręcznik, umożliwiający realizację programu nauczania, mający postać papierową lub elektroniczną.</w:t>
      </w:r>
    </w:p>
    <w:p w:rsidR="000E48BF" w:rsidRDefault="000E48BF" w:rsidP="000E48BF">
      <w:pPr>
        <w:pStyle w:val="Akapitzlist"/>
        <w:spacing w:line="360" w:lineRule="auto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Materiał ćwiczeniowy</w:t>
      </w:r>
      <w:r>
        <w:rPr>
          <w:rFonts w:ascii="Garamond" w:hAnsi="Garamond"/>
          <w:sz w:val="28"/>
          <w:szCs w:val="28"/>
        </w:rPr>
        <w:t xml:space="preserve"> – materiał przeznaczony dla uczniów, służący utrwalaniu przez nich wiadomości i umiejętności.</w:t>
      </w:r>
    </w:p>
    <w:p w:rsidR="000E48BF" w:rsidRDefault="000E48BF" w:rsidP="000E48BF">
      <w:pPr>
        <w:pStyle w:val="Akapitzlist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Dotacja </w:t>
      </w:r>
      <w:r>
        <w:rPr>
          <w:rFonts w:ascii="Garamond" w:hAnsi="Garamond"/>
          <w:sz w:val="28"/>
          <w:szCs w:val="28"/>
        </w:rPr>
        <w:t xml:space="preserve">– dotacja celowa o której mowa w Rozporządzeniu MEN z 16 marca 2017r. w sprawie  </w:t>
      </w:r>
      <w:r w:rsidRPr="0006641A">
        <w:rPr>
          <w:rFonts w:ascii="Garamond" w:hAnsi="Garamond" w:cs="Times New Roman"/>
          <w:sz w:val="28"/>
          <w:szCs w:val="28"/>
        </w:rPr>
        <w:t>udzielania dotacji celowej na wyposażenie szkół w podręczniki, materiały edukacyjne i materiały ćwiczeniowe</w:t>
      </w:r>
      <w:r w:rsidRPr="00066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/>
          <w:sz w:val="28"/>
          <w:szCs w:val="28"/>
        </w:rPr>
        <w:t>(Dz. U. z 2017r. poz. 691).</w:t>
      </w:r>
    </w:p>
    <w:p w:rsidR="000E48BF" w:rsidRDefault="000E48BF" w:rsidP="000E48BF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ROZDZIAŁ II</w:t>
      </w:r>
    </w:p>
    <w:p w:rsidR="000E48BF" w:rsidRDefault="000E48BF" w:rsidP="000E48BF">
      <w:pPr>
        <w:pStyle w:val="Akapitzlist"/>
        <w:spacing w:line="360" w:lineRule="auto"/>
        <w:ind w:left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ZADANIA BIBLIOTEKI SZKOLNEJ</w:t>
      </w:r>
    </w:p>
    <w:p w:rsidR="000E48BF" w:rsidRPr="00141F37" w:rsidRDefault="000E48BF" w:rsidP="000E48BF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 w:rsidRPr="00141F37">
        <w:rPr>
          <w:rFonts w:ascii="Garamond" w:hAnsi="Garamond"/>
          <w:sz w:val="30"/>
          <w:szCs w:val="30"/>
        </w:rPr>
        <w:t>Biblioteka gromadzi podręczniki, materiały edukacyjne oraz materiały ćwiczeniowe.</w:t>
      </w:r>
    </w:p>
    <w:p w:rsidR="000E48BF" w:rsidRDefault="000E48BF" w:rsidP="000E48B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Biblioteka nieodpłatnie:</w:t>
      </w:r>
    </w:p>
    <w:p w:rsidR="000E48BF" w:rsidRDefault="000E48BF" w:rsidP="000E48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wypożycza uczniom podręczniki lub materiały edukacyjne mające postać papierową,</w:t>
      </w:r>
    </w:p>
    <w:p w:rsidR="000E48BF" w:rsidRDefault="000E48BF" w:rsidP="000E48BF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>zapewnia uczniom dostęp do podręczników lub materiałów edukacyjnych mających postać elektroniczną,</w:t>
      </w:r>
    </w:p>
    <w:p w:rsidR="000E48BF" w:rsidRDefault="000E48BF" w:rsidP="000E48BF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przekazuje uczniom materiały ćwiczeniowe bez obowiązku zwrotu.</w:t>
      </w:r>
    </w:p>
    <w:p w:rsidR="000E48BF" w:rsidRDefault="000E48BF" w:rsidP="000E48B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Dołączona do podręcznika lub materiałów edukacyjnych płyta CD stanowi integralną część podręcznika lub materiałów edukacyjnych i należy ją zwrócić. Zagubienie płyty CD skutkuje koniecznością zwrotu kosztów całego podręcznika lub materiałów edukacyjnych.</w:t>
      </w:r>
    </w:p>
    <w:p w:rsidR="000E48BF" w:rsidRDefault="000E48BF" w:rsidP="000E48BF">
      <w:pPr>
        <w:pStyle w:val="Akapitzlist"/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0E48BF" w:rsidRDefault="000E48BF" w:rsidP="000E48BF">
      <w:pPr>
        <w:pStyle w:val="Akapitzlist"/>
        <w:spacing w:line="360" w:lineRule="auto"/>
        <w:ind w:left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ROZDZIAŁ III</w:t>
      </w:r>
    </w:p>
    <w:p w:rsidR="000E48BF" w:rsidRDefault="000E48BF" w:rsidP="000E48BF">
      <w:pPr>
        <w:pStyle w:val="Akapitzlist"/>
        <w:spacing w:line="360" w:lineRule="auto"/>
        <w:ind w:hanging="72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PRZYJĘCIE PODRĘCZNIKÓW NA STAN SZKOŁY</w:t>
      </w:r>
    </w:p>
    <w:p w:rsidR="000E48BF" w:rsidRDefault="000E48BF" w:rsidP="000E48B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Podręczniki, materiały edukacyjne i materiały ćwiczeniowe przekazane szkole w ramach dotacji zostają przekazane na stan biblioteki na podstawie faktury.</w:t>
      </w:r>
    </w:p>
    <w:p w:rsidR="000E48BF" w:rsidRDefault="000E48BF" w:rsidP="000E48B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Podręczniki, materiały edukacyjne powinny być użytkowe przez minimum trzy lata.</w:t>
      </w:r>
    </w:p>
    <w:p w:rsidR="000E48BF" w:rsidRDefault="000E48BF" w:rsidP="000E48B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ROZDZIAŁ IV</w:t>
      </w:r>
    </w:p>
    <w:p w:rsidR="000E48BF" w:rsidRDefault="000E48BF" w:rsidP="000E48B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UDOSTĘPNIANIE PODRĘCZNIKÓW</w:t>
      </w:r>
    </w:p>
    <w:p w:rsidR="000E48BF" w:rsidRDefault="000E48BF" w:rsidP="000E48B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Do wypożyczania podręczników lub materiałów edukacyjnych uprawnieni są uczniowie klas I –VII</w:t>
      </w:r>
      <w:r w:rsidR="00A334B8">
        <w:rPr>
          <w:rFonts w:ascii="Garamond" w:hAnsi="Garamond"/>
          <w:sz w:val="30"/>
          <w:szCs w:val="30"/>
        </w:rPr>
        <w:t>I</w:t>
      </w:r>
      <w:r>
        <w:rPr>
          <w:rFonts w:ascii="Garamond" w:hAnsi="Garamond"/>
          <w:sz w:val="30"/>
          <w:szCs w:val="30"/>
        </w:rPr>
        <w:t xml:space="preserve">, III </w:t>
      </w:r>
      <w:r w:rsidR="00A334B8">
        <w:rPr>
          <w:rFonts w:ascii="Garamond" w:hAnsi="Garamond"/>
          <w:sz w:val="30"/>
          <w:szCs w:val="30"/>
        </w:rPr>
        <w:t>gimnazjum</w:t>
      </w:r>
      <w:r>
        <w:rPr>
          <w:rFonts w:ascii="Garamond" w:hAnsi="Garamond"/>
          <w:sz w:val="30"/>
          <w:szCs w:val="30"/>
        </w:rPr>
        <w:t>.</w:t>
      </w:r>
    </w:p>
    <w:p w:rsidR="000E48BF" w:rsidRDefault="000E48BF" w:rsidP="000E48B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30"/>
          <w:szCs w:val="30"/>
        </w:rPr>
      </w:pPr>
      <w:r>
        <w:rPr>
          <w:rFonts w:ascii="Garamond" w:hAnsi="Garamond"/>
          <w:sz w:val="30"/>
          <w:szCs w:val="30"/>
        </w:rPr>
        <w:t>Podręczniki lub materiały edukacyjne wypożyczane są na okres zajęć dydaktyczno-wychowawczych, z terminem zwrotu do dnia 1</w:t>
      </w:r>
      <w:r w:rsidR="001A1174">
        <w:rPr>
          <w:rFonts w:ascii="Garamond" w:hAnsi="Garamond"/>
          <w:sz w:val="30"/>
          <w:szCs w:val="30"/>
        </w:rPr>
        <w:t>5</w:t>
      </w:r>
      <w:r>
        <w:rPr>
          <w:rFonts w:ascii="Garamond" w:hAnsi="Garamond"/>
          <w:sz w:val="30"/>
          <w:szCs w:val="30"/>
        </w:rPr>
        <w:t xml:space="preserve"> czerwca danego roku szkolnego. </w:t>
      </w:r>
    </w:p>
    <w:p w:rsidR="000E48BF" w:rsidRDefault="000E48BF" w:rsidP="000E48B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O </w:t>
      </w:r>
      <w:r>
        <w:rPr>
          <w:rFonts w:ascii="Garamond" w:hAnsi="Garamond"/>
          <w:color w:val="000000" w:themeColor="text1"/>
          <w:sz w:val="30"/>
          <w:szCs w:val="30"/>
        </w:rPr>
        <w:t>kolejnych wypożyczeniach i zwrotach użytkowanych wcześniej podręczników, materiałów edukacyjnych decyduje nauczyciel. Uczniowie przychodzą do biblioteki całym zespołem klasowym wraz                                              z wychowawcą oddając i wypożyczając podręczniki.</w:t>
      </w:r>
    </w:p>
    <w:p w:rsidR="000E48BF" w:rsidRDefault="000E48BF" w:rsidP="000E48B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Uczeń, który w trakcie roku szkolnego odchodzi ze szkoły, zobowiązany jest zwrócić do biblioteki szkolnej otrzymane podręczniki lub materiały edukacyjne.</w:t>
      </w:r>
    </w:p>
    <w:p w:rsidR="000E48BF" w:rsidRDefault="000E48BF" w:rsidP="000E48B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ROZDZIAŁ V </w:t>
      </w:r>
    </w:p>
    <w:p w:rsidR="000E48BF" w:rsidRDefault="000E48BF" w:rsidP="000E48B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ODPOWIEDZIALNOŚĆ ZA UDOSTĘPNIANIE PODRĘCZNIKÓW                        I MATERIAŁÓW EDUKACYJNYCH</w:t>
      </w:r>
    </w:p>
    <w:p w:rsidR="000E48BF" w:rsidRDefault="000E48BF" w:rsidP="000E48B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Przez cały okres użytkowania podręczników lub materiałów edukacyjnych uczeń zobowiązany jest dbać o stan książek.</w:t>
      </w:r>
    </w:p>
    <w:p w:rsidR="000E48BF" w:rsidRDefault="000E48BF" w:rsidP="000E48B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Zabrania się dokonywania wpisów długopisem jakichkolwiek notatek          w podręcznikach i materiałach edukacyjnych.</w:t>
      </w:r>
    </w:p>
    <w:p w:rsidR="000E48BF" w:rsidRDefault="000E48BF" w:rsidP="000E48B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Wychowawca ma obowiązek poinformować uczniów o zasadach korzystania z podręczników i materiałów edukacyjnych.</w:t>
      </w:r>
    </w:p>
    <w:p w:rsidR="000E48BF" w:rsidRDefault="000E48BF" w:rsidP="000E48B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Podczas zwrotu podręcznika do biblioteki – nauczyciel bibliotekarz dokonuje oględzin podręcznika, określając stopień jego zużycia.</w:t>
      </w:r>
    </w:p>
    <w:p w:rsidR="000E48BF" w:rsidRDefault="000E48BF" w:rsidP="000E48BF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 przypadku uszkodzenia, zniszczenia lub niezwrócenia podręcznika (materiału edukacyjnego) przez ucznia, rodzice/prawni opiekunowie ucznia zobowiązani są do zwrotu kosztów zakupu nowego podręcznika.</w:t>
      </w:r>
    </w:p>
    <w:p w:rsidR="000E48BF" w:rsidRDefault="000E48BF" w:rsidP="000E48BF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Wartość uszkodzonych lub zniszczonych podręczników określa Dyrektor szkoły.</w:t>
      </w:r>
    </w:p>
    <w:p w:rsidR="000E48BF" w:rsidRDefault="000E48BF" w:rsidP="000E48BF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 przypadku zniszczenia lub zagubienia materiałów ćwiczeniowych rodzice/prawni opiekunowie są zobowiązani, we własnym zakresie, zaopatrzyć dziecko w nowe materiały ćwiczeniowe.</w:t>
      </w:r>
    </w:p>
    <w:p w:rsidR="000E48BF" w:rsidRDefault="000E48BF" w:rsidP="000E48BF">
      <w:pPr>
        <w:tabs>
          <w:tab w:val="left" w:pos="426"/>
        </w:tabs>
        <w:spacing w:line="360" w:lineRule="auto"/>
        <w:jc w:val="both"/>
        <w:rPr>
          <w:rFonts w:ascii="Garamond" w:hAnsi="Garamond"/>
          <w:sz w:val="30"/>
          <w:szCs w:val="30"/>
        </w:rPr>
      </w:pPr>
    </w:p>
    <w:p w:rsidR="004F2D35" w:rsidRPr="004D2B06" w:rsidRDefault="000E48BF" w:rsidP="004D2B06">
      <w:pPr>
        <w:pStyle w:val="NormalnyWeb"/>
        <w:shd w:val="clear" w:color="auto" w:fill="FFFFFF"/>
        <w:tabs>
          <w:tab w:val="left" w:pos="5670"/>
        </w:tabs>
        <w:spacing w:before="0" w:beforeAutospacing="0" w:after="270" w:afterAutospacing="0" w:line="315" w:lineRule="atLeast"/>
        <w:ind w:left="720" w:hanging="720"/>
        <w:rPr>
          <w:rFonts w:ascii="Garamond" w:hAnsi="Garamond"/>
          <w:color w:val="000000" w:themeColor="text1"/>
          <w:sz w:val="30"/>
          <w:szCs w:val="30"/>
          <w:u w:val="single"/>
        </w:rPr>
      </w:pPr>
      <w:r w:rsidRPr="004D2B06">
        <w:rPr>
          <w:rStyle w:val="Uwydatnienie"/>
          <w:rFonts w:ascii="Garamond" w:hAnsi="Garamond"/>
          <w:color w:val="000000" w:themeColor="text1"/>
          <w:sz w:val="30"/>
          <w:szCs w:val="30"/>
          <w:u w:val="single"/>
        </w:rPr>
        <w:t>Podstawa Prawna:</w:t>
      </w:r>
      <w:r w:rsidR="004F2D35" w:rsidRPr="004F2D35">
        <w:rPr>
          <w:rFonts w:ascii="Verdana" w:hAnsi="Verdana"/>
          <w:color w:val="FFFFFF"/>
          <w:sz w:val="18"/>
          <w:szCs w:val="18"/>
        </w:rPr>
        <w:t>18.0.1</w:t>
      </w:r>
      <w:r w:rsidR="004F2D35">
        <w:rPr>
          <w:rFonts w:ascii="Verdana" w:hAnsi="Verdana"/>
          <w:b/>
          <w:bCs/>
          <w:color w:val="FFFFFF"/>
          <w:sz w:val="18"/>
          <w:szCs w:val="18"/>
        </w:rPr>
        <w:t>Dz.U.2018.0.1457</w:t>
      </w:r>
    </w:p>
    <w:p w:rsidR="004D2B06" w:rsidRDefault="004D2B06" w:rsidP="004D2B06">
      <w:pPr>
        <w:rPr>
          <w:rFonts w:ascii="Times New Roman" w:hAnsi="Times New Roman" w:cs="Times New Roman"/>
          <w:i/>
          <w:shd w:val="clear" w:color="auto" w:fill="FFFFFF"/>
        </w:rPr>
      </w:pPr>
      <w:r w:rsidRPr="004D2B06">
        <w:rPr>
          <w:rFonts w:ascii="Times New Roman" w:hAnsi="Times New Roman" w:cs="Times New Roman"/>
          <w:i/>
          <w:sz w:val="24"/>
          <w:szCs w:val="24"/>
        </w:rPr>
        <w:t xml:space="preserve">Ustawa z dnia 14 grudnia 2016r. Prawo oświatowe </w:t>
      </w:r>
      <w:r w:rsidRP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Pr="004D2B06">
        <w:rPr>
          <w:rStyle w:val="plainlinks"/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begin"/>
      </w:r>
      <w:r w:rsidRPr="004D2B06">
        <w:rPr>
          <w:rStyle w:val="plainlinks"/>
          <w:rFonts w:ascii="Times New Roman" w:hAnsi="Times New Roman" w:cs="Times New Roman"/>
          <w:i/>
          <w:sz w:val="24"/>
          <w:szCs w:val="24"/>
          <w:shd w:val="clear" w:color="auto" w:fill="FFFFFF"/>
        </w:rPr>
        <w:instrText xml:space="preserve"> HYPERLINK "http://prawo.sejm.gov.pl/isap.nsf/DocDetails.xsp?id=WDU20170000059" </w:instrText>
      </w:r>
      <w:r w:rsidRPr="004D2B06">
        <w:rPr>
          <w:rStyle w:val="plainlinks"/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separate"/>
      </w:r>
      <w:r w:rsidRPr="004D2B06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Dz</w:t>
      </w:r>
      <w:proofErr w:type="spellEnd"/>
      <w:r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4D2B06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.U. z 2017r. poz. 59</w:t>
      </w:r>
      <w:r w:rsidRPr="004D2B06">
        <w:rPr>
          <w:rStyle w:val="plainlinks"/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end"/>
      </w:r>
      <w:r w:rsidRP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z </w:t>
      </w:r>
      <w:proofErr w:type="spellStart"/>
      <w:r w:rsidRP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poźn</w:t>
      </w:r>
      <w:proofErr w:type="spellEnd"/>
      <w:r w:rsidRP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zm.)</w:t>
      </w:r>
      <w:r w:rsidRPr="00E64870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973972" w:rsidRPr="004D2B06" w:rsidRDefault="00E64870" w:rsidP="004D2B06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Rozporządzenie Ministra Edukacji Narodowej z  dnia 21 marca 2018 roku w sprawie udzielania dotacji celowej na wyposażenie szkół w podręczniki, materiały edukacyjne </w:t>
      </w:r>
      <w:r w:rsid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</w:t>
      </w:r>
      <w:r w:rsidRP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 materiały ćwiczeniowe w 2018 </w:t>
      </w:r>
      <w:proofErr w:type="spellStart"/>
      <w:r w:rsidRP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</w:t>
      </w:r>
      <w:proofErr w:type="spellEnd"/>
      <w:r w:rsidRP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(Dz. U. z 20</w:t>
      </w:r>
      <w:r w:rsid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18r. </w:t>
      </w:r>
      <w:r w:rsidRPr="004D2B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poz. 655)</w:t>
      </w:r>
    </w:p>
    <w:sectPr w:rsidR="00973972" w:rsidRPr="004D2B06" w:rsidSect="007A65EE">
      <w:footerReference w:type="default" r:id="rId5"/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892"/>
      <w:docPartObj>
        <w:docPartGallery w:val="Page Numbers (Bottom of Page)"/>
        <w:docPartUnique/>
      </w:docPartObj>
    </w:sdtPr>
    <w:sdtEndPr/>
    <w:sdtContent>
      <w:p w:rsidR="00D676EC" w:rsidRDefault="001A11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676EC" w:rsidRDefault="001A117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6F1C"/>
    <w:multiLevelType w:val="hybridMultilevel"/>
    <w:tmpl w:val="6DCEEB0A"/>
    <w:lvl w:ilvl="0" w:tplc="926232A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D0636"/>
    <w:multiLevelType w:val="hybridMultilevel"/>
    <w:tmpl w:val="BD28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96F92"/>
    <w:multiLevelType w:val="hybridMultilevel"/>
    <w:tmpl w:val="8E2CCC84"/>
    <w:lvl w:ilvl="0" w:tplc="58449C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61B28"/>
    <w:multiLevelType w:val="hybridMultilevel"/>
    <w:tmpl w:val="1FF41498"/>
    <w:lvl w:ilvl="0" w:tplc="9F0277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73376"/>
    <w:multiLevelType w:val="hybridMultilevel"/>
    <w:tmpl w:val="B27AA118"/>
    <w:lvl w:ilvl="0" w:tplc="AFEA57B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31943"/>
    <w:multiLevelType w:val="hybridMultilevel"/>
    <w:tmpl w:val="6D802E22"/>
    <w:lvl w:ilvl="0" w:tplc="1C7069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372"/>
    <w:multiLevelType w:val="hybridMultilevel"/>
    <w:tmpl w:val="A1D4E066"/>
    <w:lvl w:ilvl="0" w:tplc="3B885F2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E48BF"/>
    <w:rsid w:val="000E48BF"/>
    <w:rsid w:val="001A1174"/>
    <w:rsid w:val="004D2B06"/>
    <w:rsid w:val="004F2D35"/>
    <w:rsid w:val="0075237C"/>
    <w:rsid w:val="00973972"/>
    <w:rsid w:val="00A334B8"/>
    <w:rsid w:val="00E64870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8BF"/>
  </w:style>
  <w:style w:type="paragraph" w:styleId="Nagwek4">
    <w:name w:val="heading 4"/>
    <w:basedOn w:val="Normalny"/>
    <w:link w:val="Nagwek4Znak"/>
    <w:uiPriority w:val="9"/>
    <w:qFormat/>
    <w:rsid w:val="004F2D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8B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48B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BF"/>
  </w:style>
  <w:style w:type="paragraph" w:customStyle="1" w:styleId="dt">
    <w:name w:val="dt"/>
    <w:basedOn w:val="Normalny"/>
    <w:rsid w:val="0075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75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5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5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2D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4D2B06"/>
  </w:style>
  <w:style w:type="character" w:styleId="Hipercze">
    <w:name w:val="Hyperlink"/>
    <w:basedOn w:val="Domylnaczcionkaakapitu"/>
    <w:uiPriority w:val="99"/>
    <w:semiHidden/>
    <w:unhideWhenUsed/>
    <w:rsid w:val="004D2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2018-09-26T09:30:00Z</dcterms:created>
  <dcterms:modified xsi:type="dcterms:W3CDTF">2018-09-26T11:00:00Z</dcterms:modified>
</cp:coreProperties>
</file>